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80843.xml.htm"/>
      <w:bookmarkStart w:id="1" w:name="ksform408192026_0808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Hohl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4,630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58.3517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41,424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59.3536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by the Reporting Person on March 18,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$57.895 to $58.89.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Certain of these securities are restricted stock units (RSUs). Each RSU represents a contingent right to receive one share of the Issuer's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$58.945 to $59.60.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Hohl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2764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763</Words>
  <Characters>4126</Characters>
  <CharactersWithSpaces>4810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